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Ме</w:t>
      </w:r>
      <w:r>
        <w:rPr>
          <w:rFonts w:ascii="Times New Roman" w:hAnsi="Times New Roman"/>
          <w:b w:val="1"/>
          <w:sz w:val="24"/>
        </w:rPr>
        <w:t xml:space="preserve">жрегиональное </w:t>
      </w:r>
      <w:r>
        <w:rPr>
          <w:rFonts w:ascii="Times New Roman" w:hAnsi="Times New Roman"/>
          <w:b w:val="1"/>
          <w:sz w:val="24"/>
        </w:rPr>
        <w:t>территориальное управление Федерального агентства по управлению государственным имуществом в Алтайском крае и Республике Алтай</w:t>
      </w:r>
      <w:r>
        <w:rPr>
          <w:rFonts w:ascii="Times New Roman" w:hAnsi="Times New Roman"/>
          <w:b w:val="1"/>
          <w:sz w:val="24"/>
        </w:rPr>
        <w:t xml:space="preserve"> сообщает, что </w:t>
      </w:r>
      <w:r>
        <w:rPr>
          <w:rFonts w:ascii="Times New Roman" w:hAnsi="Times New Roman"/>
          <w:b w:val="1"/>
          <w:sz w:val="24"/>
        </w:rPr>
        <w:t>аукцион по</w:t>
      </w:r>
      <w:r>
        <w:rPr>
          <w:rFonts w:ascii="Times New Roman" w:hAnsi="Times New Roman"/>
          <w:b w:val="1"/>
          <w:sz w:val="24"/>
        </w:rPr>
        <w:t xml:space="preserve"> прода</w:t>
      </w:r>
      <w:r>
        <w:rPr>
          <w:rFonts w:ascii="Times New Roman" w:hAnsi="Times New Roman"/>
          <w:b w:val="1"/>
          <w:sz w:val="24"/>
        </w:rPr>
        <w:t>ж</w:t>
      </w:r>
      <w:r>
        <w:rPr>
          <w:rFonts w:ascii="Times New Roman" w:hAnsi="Times New Roman"/>
          <w:b w:val="1"/>
          <w:sz w:val="24"/>
        </w:rPr>
        <w:t>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н</w:t>
      </w:r>
      <w:r>
        <w:rPr>
          <w:rFonts w:ascii="Times New Roman" w:hAnsi="Times New Roman"/>
          <w:b w:val="1"/>
          <w:sz w:val="24"/>
        </w:rPr>
        <w:t>ежилого помещения</w:t>
      </w:r>
      <w:r>
        <w:rPr>
          <w:rFonts w:ascii="Times New Roman" w:hAnsi="Times New Roman"/>
          <w:b w:val="1"/>
          <w:sz w:val="24"/>
        </w:rPr>
        <w:t xml:space="preserve"> площ</w:t>
      </w:r>
      <w:r>
        <w:rPr>
          <w:rFonts w:ascii="Times New Roman" w:hAnsi="Times New Roman"/>
          <w:b w:val="1"/>
          <w:sz w:val="24"/>
        </w:rPr>
        <w:t xml:space="preserve">адью </w:t>
      </w:r>
      <w:r>
        <w:rPr>
          <w:rFonts w:ascii="Times New Roman" w:hAnsi="Times New Roman"/>
          <w:b w:val="1"/>
          <w:sz w:val="24"/>
        </w:rPr>
        <w:t>560.7</w:t>
      </w:r>
      <w:r>
        <w:rPr>
          <w:rFonts w:ascii="Times New Roman" w:hAnsi="Times New Roman"/>
          <w:b w:val="1"/>
          <w:sz w:val="24"/>
        </w:rPr>
        <w:t xml:space="preserve"> кв.м </w:t>
      </w:r>
      <w:r>
        <w:rPr>
          <w:rFonts w:ascii="Times New Roman" w:hAnsi="Times New Roman"/>
          <w:b w:val="1"/>
          <w:sz w:val="24"/>
        </w:rPr>
        <w:t>с кад</w:t>
      </w:r>
      <w:r>
        <w:rPr>
          <w:rFonts w:ascii="Times New Roman" w:hAnsi="Times New Roman"/>
          <w:b w:val="1"/>
          <w:sz w:val="24"/>
        </w:rPr>
        <w:t>астровым номер</w:t>
      </w:r>
      <w:r>
        <w:rPr>
          <w:rFonts w:ascii="Times New Roman" w:hAnsi="Times New Roman"/>
          <w:b w:val="1"/>
          <w:sz w:val="24"/>
        </w:rPr>
        <w:t>ом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22:63:010310:669 </w:t>
      </w:r>
      <w:r>
        <w:rPr>
          <w:rFonts w:ascii="Times New Roman" w:hAnsi="Times New Roman"/>
          <w:b w:val="1"/>
          <w:sz w:val="24"/>
        </w:rPr>
        <w:t>(</w:t>
      </w:r>
      <w:r>
        <w:rPr>
          <w:rFonts w:ascii="Times New Roman" w:hAnsi="Times New Roman"/>
          <w:b w:val="1"/>
          <w:sz w:val="24"/>
        </w:rPr>
        <w:t xml:space="preserve">РНФИ </w:t>
      </w:r>
      <w:r>
        <w:rPr>
          <w:rFonts w:ascii="Times New Roman" w:hAnsi="Times New Roman"/>
          <w:b w:val="1"/>
          <w:sz w:val="24"/>
        </w:rPr>
        <w:t>П13220006009</w:t>
      </w:r>
      <w:r>
        <w:rPr>
          <w:rFonts w:ascii="Times New Roman" w:hAnsi="Times New Roman"/>
          <w:b w:val="1"/>
          <w:sz w:val="24"/>
        </w:rPr>
        <w:t>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по адресу: </w:t>
      </w:r>
      <w:r>
        <w:rPr>
          <w:rFonts w:ascii="Times New Roman" w:hAnsi="Times New Roman"/>
          <w:b w:val="1"/>
          <w:sz w:val="24"/>
        </w:rPr>
        <w:t>Алтайский край, г. Барнаул, ул. Солнечная поляна, д. 26а, гаражный бокс 121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(далее – Аукцион</w:t>
      </w:r>
      <w:r>
        <w:rPr>
          <w:rFonts w:ascii="Times New Roman" w:hAnsi="Times New Roman"/>
          <w:b w:val="1"/>
          <w:sz w:val="24"/>
        </w:rPr>
        <w:t xml:space="preserve">), </w:t>
      </w:r>
      <w:r>
        <w:rPr>
          <w:rFonts w:ascii="Times New Roman" w:hAnsi="Times New Roman"/>
          <w:b w:val="1"/>
          <w:sz w:val="24"/>
        </w:rPr>
        <w:t>признан несостоявшимся</w:t>
      </w:r>
    </w:p>
    <w:p w14:paraId="02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4"/>
        </w:rPr>
      </w:pPr>
    </w:p>
    <w:p w14:paraId="03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Основани</w:t>
      </w:r>
      <w:r>
        <w:rPr>
          <w:rFonts w:ascii="Times New Roman" w:hAnsi="Times New Roman"/>
          <w:b w:val="1"/>
          <w:sz w:val="24"/>
        </w:rPr>
        <w:t xml:space="preserve">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 2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 xml:space="preserve"> июля 2026 № </w:t>
      </w:r>
      <w:r>
        <w:rPr>
          <w:rFonts w:ascii="Times New Roman" w:hAnsi="Times New Roman"/>
          <w:color w:val="000000"/>
          <w:sz w:val="24"/>
        </w:rPr>
        <w:t>400</w:t>
      </w:r>
      <w:r>
        <w:rPr>
          <w:rFonts w:ascii="Times New Roman" w:hAnsi="Times New Roman"/>
          <w:color w:val="000000"/>
          <w:sz w:val="24"/>
        </w:rPr>
        <w:t>.</w:t>
      </w:r>
    </w:p>
    <w:p w14:paraId="04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06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07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08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bookmarkStart w:id="1" w:name="_GoBack"/>
      <w:bookmarkEnd w:id="1"/>
    </w:p>
    <w:p w14:paraId="09000000">
      <w:pPr>
        <w:widowControl w:val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0A000000">
      <w:pPr>
        <w:widowControl w:val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 xml:space="preserve">28 августа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 </w:t>
      </w:r>
    </w:p>
    <w:p w14:paraId="0B000000">
      <w:pPr>
        <w:widowControl w:val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0C000000">
      <w:pPr>
        <w:widowControl w:val="0"/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Сведения об </w:t>
      </w:r>
      <w:r>
        <w:rPr>
          <w:rFonts w:ascii="Times New Roman" w:hAnsi="Times New Roman"/>
          <w:b w:val="1"/>
          <w:sz w:val="24"/>
        </w:rPr>
        <w:t>имуществе, выставляемом</w:t>
      </w:r>
      <w:r>
        <w:rPr>
          <w:rFonts w:ascii="Times New Roman" w:hAnsi="Times New Roman"/>
          <w:b w:val="1"/>
          <w:sz w:val="24"/>
        </w:rPr>
        <w:t xml:space="preserve"> на 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укцион: </w:t>
      </w:r>
      <w:r>
        <w:rPr>
          <w:rFonts w:ascii="Times New Roman" w:hAnsi="Times New Roman"/>
          <w:b w:val="0"/>
          <w:sz w:val="24"/>
        </w:rPr>
        <w:t>Н</w:t>
      </w:r>
      <w:r>
        <w:rPr>
          <w:rFonts w:ascii="Times New Roman" w:hAnsi="Times New Roman"/>
          <w:b w:val="0"/>
          <w:sz w:val="24"/>
        </w:rPr>
        <w:t>ежилое помещени</w:t>
      </w:r>
      <w:r>
        <w:rPr>
          <w:rFonts w:ascii="Times New Roman" w:hAnsi="Times New Roman"/>
          <w:b w:val="0"/>
          <w:sz w:val="24"/>
        </w:rPr>
        <w:t xml:space="preserve">е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560.7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</w:t>
      </w:r>
      <w:r>
        <w:rPr>
          <w:rFonts w:ascii="Times New Roman" w:hAnsi="Times New Roman"/>
          <w:b w:val="0"/>
          <w:sz w:val="24"/>
        </w:rPr>
        <w:t xml:space="preserve"> кадастровым номером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22:63:010310:669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(</w:t>
      </w:r>
      <w:r>
        <w:rPr>
          <w:rFonts w:ascii="Times New Roman" w:hAnsi="Times New Roman"/>
          <w:b w:val="0"/>
          <w:sz w:val="24"/>
        </w:rPr>
        <w:t xml:space="preserve">РНФИ </w:t>
      </w:r>
      <w:r>
        <w:rPr>
          <w:rFonts w:ascii="Times New Roman" w:hAnsi="Times New Roman"/>
          <w:b w:val="0"/>
          <w:sz w:val="24"/>
        </w:rPr>
        <w:t>П13220006009</w:t>
      </w:r>
      <w:r>
        <w:rPr>
          <w:rFonts w:ascii="Times New Roman" w:hAnsi="Times New Roman"/>
          <w:b w:val="0"/>
          <w:sz w:val="24"/>
        </w:rPr>
        <w:t>)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г. Барнаул, ул. Солнечная поляна, д. 26а, гаражный бокс 121</w:t>
      </w:r>
      <w:r>
        <w:rPr>
          <w:rFonts w:ascii="Times New Roman" w:hAnsi="Times New Roman"/>
          <w:sz w:val="24"/>
        </w:rPr>
        <w:t>.</w:t>
      </w:r>
    </w:p>
    <w:p w14:paraId="0D000000">
      <w:pPr>
        <w:widowControl w:val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</w:p>
    <w:p w14:paraId="0E000000">
      <w:pPr>
        <w:widowControl w:val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 xml:space="preserve">Начальная </w:t>
      </w:r>
      <w:r>
        <w:rPr>
          <w:rFonts w:ascii="Times New Roman" w:hAnsi="Times New Roman"/>
          <w:b w:val="1"/>
          <w:sz w:val="24"/>
        </w:rPr>
        <w:t>цена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26 980 323,00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(Двадцать шесть миллионов девятьсот восемьдесят тысяч триста двадцать три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рубля 00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</w:t>
      </w:r>
      <w:r>
        <w:rPr>
          <w:rFonts w:ascii="Times New Roman" w:hAnsi="Times New Roman"/>
          <w:b w:val="0"/>
          <w:color w:val="000000"/>
          <w:sz w:val="24"/>
          <w:u w:val="none"/>
        </w:rPr>
        <w:t>м НДС</w:t>
      </w:r>
    </w:p>
    <w:p w14:paraId="0F000000">
      <w:pPr>
        <w:widowControl w:val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1 349 016,15 (Один миллион триста сорок девять тысяч шестнадцать</w:t>
      </w:r>
      <w:r>
        <w:rPr>
          <w:rFonts w:ascii="Times New Roman" w:hAnsi="Times New Roman"/>
          <w:b w:val="0"/>
          <w:sz w:val="24"/>
          <w:u w:val="none"/>
        </w:rPr>
        <w:t xml:space="preserve"> рублей 15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10000000">
      <w:pPr>
        <w:widowControl w:val="0"/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28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3</w:t>
      </w:r>
      <w:r>
        <w:rPr>
          <w:rFonts w:ascii="Times New Roman" w:hAnsi="Times New Roman"/>
          <w:sz w:val="24"/>
        </w:rPr>
        <w:t>).</w:t>
      </w:r>
    </w:p>
    <w:p w14:paraId="11000000">
      <w:pPr>
        <w:widowControl w:val="0"/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12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 xml:space="preserve">официальном сайте в сети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"https://rosim.gov.ru/"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https://rosim.gov.ru/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официальном сайте Российской Федерации в с</w:t>
      </w:r>
      <w:r>
        <w:rPr>
          <w:rFonts w:ascii="Times New Roman" w:hAnsi="Times New Roman"/>
          <w:sz w:val="24"/>
        </w:rPr>
        <w:t>ети "Интернет"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https://torgi.gov.ru</w:t>
      </w:r>
      <w:r>
        <w:rPr>
          <w:rStyle w:val="Style_1_ch"/>
          <w:rFonts w:ascii="Times New Roman" w:hAnsi="Times New Roman"/>
          <w:sz w:val="24"/>
        </w:rPr>
        <w:fldChar w:fldCharType="end"/>
      </w:r>
    </w:p>
    <w:sectPr>
      <w:pgSz w:h="16838" w:orient="portrait" w:w="11906"/>
      <w:pgMar w:bottom="851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ОБЫЧ"/>
    <w:basedOn w:val="Style_2"/>
    <w:link w:val="Style_9_ch"/>
    <w:pPr>
      <w:widowControl w:val="0"/>
      <w:spacing w:after="0" w:line="360" w:lineRule="auto"/>
      <w:ind w:firstLine="539" w:left="0"/>
      <w:jc w:val="both"/>
    </w:pPr>
    <w:rPr>
      <w:rFonts w:ascii="Times New Roman" w:hAnsi="Times New Roman"/>
      <w:sz w:val="26"/>
    </w:rPr>
  </w:style>
  <w:style w:styleId="Style_9_ch" w:type="character">
    <w:name w:val="ОБЫЧ"/>
    <w:basedOn w:val="Style_2_ch"/>
    <w:link w:val="Style_9"/>
    <w:rPr>
      <w:rFonts w:ascii="Times New Roman" w:hAnsi="Times New Roman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2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" w:type="paragraph">
    <w:name w:val="Hyperlink"/>
    <w:basedOn w:val="Style_10"/>
    <w:link w:val="Style_1_ch"/>
    <w:rPr>
      <w:color w:themeColor="hyperlink" w:val="0563C1"/>
      <w:u w:val="single"/>
    </w:rPr>
  </w:style>
  <w:style w:styleId="Style_1_ch" w:type="character">
    <w:name w:val="Hyperlink"/>
    <w:basedOn w:val="Style_10_ch"/>
    <w:link w:val="Style_1"/>
    <w:rPr>
      <w:color w:themeColor="hyperlink" w:val="0563C1"/>
      <w:u w:val="single"/>
    </w:rPr>
  </w:style>
  <w:style w:styleId="Style_14" w:type="paragraph">
    <w:name w:val="Foot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Body Text 2"/>
    <w:basedOn w:val="Style_2"/>
    <w:link w:val="Style_17_ch"/>
    <w:pPr>
      <w:widowControl w:val="0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17_ch" w:type="character">
    <w:name w:val="Body Text 2"/>
    <w:basedOn w:val="Style_2_ch"/>
    <w:link w:val="Style_17"/>
    <w:rPr>
      <w:rFonts w:ascii="Times New Roman" w:hAnsi="Times New Roman"/>
      <w:sz w:val="28"/>
    </w:rPr>
  </w:style>
  <w:style w:styleId="Style_18" w:type="paragraph">
    <w:name w:val="toc 9"/>
    <w:next w:val="Style_2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2024-07-01T03:18:43Z</dcterms:created>
  <dcterms:modified xsi:type="dcterms:W3CDTF">2026-08-28T07:10:02Z</dcterms:modified>
</cp:coreProperties>
</file>